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44" w:rsidRDefault="00706944" w:rsidP="001A6E07">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706944" w:rsidRPr="002D5B44" w:rsidTr="004B206A">
        <w:trPr>
          <w:tblHeader/>
        </w:trPr>
        <w:tc>
          <w:tcPr>
            <w:tcW w:w="9900" w:type="dxa"/>
            <w:shd w:val="clear" w:color="auto" w:fill="auto"/>
          </w:tcPr>
          <w:p w:rsidR="00706944" w:rsidRPr="002D5B44" w:rsidRDefault="00706944" w:rsidP="004B206A">
            <w:pPr>
              <w:jc w:val="center"/>
              <w:rPr>
                <w:rFonts w:hAnsi="ＭＳ 明朝"/>
                <w:sz w:val="24"/>
              </w:rPr>
            </w:pPr>
            <w:r w:rsidRPr="002D5B44">
              <w:rPr>
                <w:rFonts w:hAnsi="ＭＳ 明朝" w:hint="eastAsia"/>
                <w:sz w:val="24"/>
              </w:rPr>
              <w:t>（改　正　後）</w:t>
            </w:r>
          </w:p>
        </w:tc>
        <w:tc>
          <w:tcPr>
            <w:tcW w:w="9900" w:type="dxa"/>
            <w:shd w:val="clear" w:color="auto" w:fill="auto"/>
          </w:tcPr>
          <w:p w:rsidR="00706944" w:rsidRPr="002D5B44" w:rsidRDefault="00706944" w:rsidP="004B206A">
            <w:pPr>
              <w:jc w:val="center"/>
              <w:rPr>
                <w:rFonts w:hAnsi="ＭＳ 明朝"/>
                <w:sz w:val="24"/>
              </w:rPr>
            </w:pPr>
            <w:r w:rsidRPr="002D5B44">
              <w:rPr>
                <w:rFonts w:hAnsi="ＭＳ 明朝" w:hint="eastAsia"/>
                <w:sz w:val="24"/>
              </w:rPr>
              <w:t>（改　正　前）</w:t>
            </w:r>
          </w:p>
        </w:tc>
      </w:tr>
      <w:tr w:rsidR="00706944" w:rsidRPr="002D5B44" w:rsidTr="004B206A">
        <w:trPr>
          <w:trHeight w:val="5809"/>
        </w:trPr>
        <w:tc>
          <w:tcPr>
            <w:tcW w:w="9900" w:type="dxa"/>
            <w:shd w:val="clear" w:color="auto" w:fill="auto"/>
          </w:tcPr>
          <w:p w:rsidR="00706944" w:rsidRDefault="00706944" w:rsidP="004B206A">
            <w:pPr>
              <w:spacing w:line="300" w:lineRule="exact"/>
              <w:jc w:val="center"/>
              <w:rPr>
                <w:b/>
                <w:sz w:val="24"/>
              </w:rPr>
            </w:pPr>
          </w:p>
          <w:p w:rsidR="00706944" w:rsidRPr="00D316C3" w:rsidRDefault="005B6B83" w:rsidP="00706944">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こども貯金</w:t>
            </w:r>
            <w:r w:rsidR="00706944" w:rsidRPr="00D316C3">
              <w:rPr>
                <w:rFonts w:ascii="ＭＳ ゴシック" w:eastAsia="ＭＳ ゴシック" w:hAnsi="ＭＳ ゴシック" w:hint="eastAsia"/>
                <w:sz w:val="24"/>
              </w:rPr>
              <w:t>規定</w:t>
            </w:r>
          </w:p>
          <w:p w:rsidR="00E6531B" w:rsidRDefault="00E6531B" w:rsidP="00E6531B">
            <w:pPr>
              <w:spacing w:line="300" w:lineRule="exact"/>
              <w:rPr>
                <w:rFonts w:hAnsi="ＭＳ 明朝"/>
                <w:b/>
                <w:szCs w:val="24"/>
              </w:rPr>
            </w:pPr>
          </w:p>
          <w:p w:rsidR="00344AD7" w:rsidRPr="00344AD7" w:rsidRDefault="00344AD7" w:rsidP="00344AD7">
            <w:pPr>
              <w:ind w:rightChars="2294" w:right="4817"/>
              <w:jc w:val="left"/>
              <w:rPr>
                <w:rFonts w:hAnsi="ＭＳ 明朝"/>
                <w:b/>
              </w:rPr>
            </w:pPr>
            <w:r w:rsidRPr="00344AD7">
              <w:rPr>
                <w:rFonts w:hAnsi="ＭＳ 明朝" w:hint="eastAsia"/>
                <w:b/>
              </w:rPr>
              <w:t>１２．（休眠預金等活用法に係る異動事由）</w:t>
            </w:r>
          </w:p>
          <w:p w:rsidR="00344AD7" w:rsidRPr="00344AD7" w:rsidRDefault="00344AD7" w:rsidP="00344AD7">
            <w:pPr>
              <w:ind w:left="210" w:hanging="210"/>
              <w:jc w:val="left"/>
              <w:rPr>
                <w:rFonts w:hAnsi="ＭＳ 明朝"/>
              </w:rPr>
            </w:pPr>
            <w:r w:rsidRPr="00344AD7">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344AD7" w:rsidRPr="00344AD7" w:rsidRDefault="00344AD7" w:rsidP="00344AD7">
            <w:pPr>
              <w:numPr>
                <w:ilvl w:val="2"/>
                <w:numId w:val="35"/>
              </w:numPr>
              <w:ind w:left="1134" w:hanging="294"/>
              <w:jc w:val="left"/>
              <w:rPr>
                <w:rFonts w:hAnsi="ＭＳ 明朝"/>
              </w:rPr>
            </w:pPr>
            <w:r w:rsidRPr="00344AD7">
              <w:rPr>
                <w:rFonts w:hAnsi="ＭＳ 明朝" w:hint="eastAsia"/>
              </w:rPr>
              <w:t>引出し、預入れ、振込の受入れ、振込みによる払出し、口座振替その他の事由により貯金額に異動があったこと（当組合からの利子の支払に係るもの</w:t>
            </w:r>
            <w:r w:rsidRPr="00344AD7">
              <w:rPr>
                <w:rFonts w:hAnsi="ＭＳ 明朝" w:hint="eastAsia"/>
                <w:color w:val="FF0000"/>
                <w:u w:val="single"/>
              </w:rPr>
              <w:t>や第１５条に定める未利用口座管理手数料に係るもの</w:t>
            </w:r>
            <w:r w:rsidRPr="00344AD7">
              <w:rPr>
                <w:rFonts w:hAnsi="ＭＳ 明朝" w:hint="eastAsia"/>
              </w:rPr>
              <w:t>を除きます。）</w:t>
            </w:r>
          </w:p>
          <w:p w:rsidR="00344AD7" w:rsidRPr="00344AD7" w:rsidRDefault="00344AD7" w:rsidP="00344AD7">
            <w:pPr>
              <w:numPr>
                <w:ilvl w:val="2"/>
                <w:numId w:val="35"/>
              </w:numPr>
              <w:ind w:left="1134" w:hanging="294"/>
              <w:jc w:val="left"/>
              <w:rPr>
                <w:rFonts w:hAnsi="ＭＳ 明朝"/>
              </w:rPr>
            </w:pPr>
            <w:r w:rsidRPr="00344AD7">
              <w:rPr>
                <w:rFonts w:hAnsi="ＭＳ 明朝" w:hint="eastAsia"/>
              </w:rPr>
              <w:t>手形または小切手の提示その他の第三者による支払の請求があったこと（当組合が当該支払の請求を把握することができる場合に限ります。）</w:t>
            </w:r>
          </w:p>
          <w:p w:rsidR="00344AD7" w:rsidRPr="00344AD7" w:rsidRDefault="00344AD7" w:rsidP="00344AD7">
            <w:pPr>
              <w:numPr>
                <w:ilvl w:val="2"/>
                <w:numId w:val="35"/>
              </w:numPr>
              <w:ind w:left="1134" w:hanging="294"/>
              <w:jc w:val="left"/>
              <w:rPr>
                <w:rFonts w:hAnsi="ＭＳ 明朝"/>
              </w:rPr>
            </w:pPr>
            <w:r w:rsidRPr="00344AD7">
              <w:rPr>
                <w:rFonts w:hAnsi="ＭＳ 明朝" w:hint="eastAsia"/>
              </w:rPr>
              <w:t>貯金者等</w:t>
            </w:r>
            <w:r w:rsidRPr="00344AD7">
              <w:rPr>
                <w:rFonts w:hint="eastAsia"/>
                <w:color w:val="000000" w:themeColor="text1"/>
              </w:rPr>
              <w:t>（休眠預金等活用法第２条第３項に定義される貯金者のほか相続人等の貯金等に係る債権を有する者を指し、以下貯金者等といいます。）</w:t>
            </w:r>
            <w:r w:rsidRPr="00344AD7">
              <w:rPr>
                <w:rFonts w:hAnsi="ＭＳ 明朝" w:hint="eastAsia"/>
              </w:rPr>
              <w:t>から、この貯金について次に掲げる情報の提供の求めがあったこと（この貯金が休眠預金等活用法第３条第</w:t>
            </w:r>
            <w:r w:rsidRPr="00344AD7">
              <w:rPr>
                <w:rFonts w:hAnsi="ＭＳ 明朝"/>
              </w:rPr>
              <w:t>1項にもとづく公告（以下、本項において「公告」といいます。）の対象となっている場合に限ります。）</w:t>
            </w:r>
          </w:p>
          <w:p w:rsidR="00344AD7" w:rsidRPr="00344AD7" w:rsidRDefault="00344AD7" w:rsidP="00344AD7">
            <w:pPr>
              <w:numPr>
                <w:ilvl w:val="3"/>
                <w:numId w:val="35"/>
              </w:numPr>
              <w:ind w:left="1418" w:hanging="284"/>
              <w:jc w:val="left"/>
              <w:rPr>
                <w:rFonts w:hAnsi="ＭＳ 明朝"/>
              </w:rPr>
            </w:pPr>
            <w:r w:rsidRPr="00344AD7">
              <w:rPr>
                <w:rFonts w:hAnsi="ＭＳ 明朝" w:hint="eastAsia"/>
              </w:rPr>
              <w:t>公告の対象となる貯金であるかの該当性</w:t>
            </w:r>
          </w:p>
          <w:p w:rsidR="00344AD7" w:rsidRPr="00344AD7" w:rsidRDefault="00344AD7" w:rsidP="00344AD7">
            <w:pPr>
              <w:numPr>
                <w:ilvl w:val="4"/>
                <w:numId w:val="35"/>
              </w:numPr>
              <w:ind w:left="1418" w:hanging="284"/>
              <w:jc w:val="left"/>
              <w:rPr>
                <w:rFonts w:hAnsi="ＭＳ 明朝"/>
              </w:rPr>
            </w:pPr>
            <w:r w:rsidRPr="00344AD7">
              <w:rPr>
                <w:rFonts w:hAnsi="ＭＳ 明朝" w:hint="eastAsia"/>
              </w:rPr>
              <w:t>貯金者等が公告の前の休眠預金等活用法にもとづく通知を受け取る住所地</w:t>
            </w:r>
          </w:p>
          <w:p w:rsidR="00344AD7" w:rsidRPr="00344AD7" w:rsidRDefault="00344AD7" w:rsidP="00344AD7">
            <w:pPr>
              <w:numPr>
                <w:ilvl w:val="2"/>
                <w:numId w:val="35"/>
              </w:numPr>
              <w:ind w:left="1134" w:hanging="294"/>
              <w:jc w:val="left"/>
              <w:rPr>
                <w:rFonts w:hAnsi="ＭＳ 明朝"/>
              </w:rPr>
            </w:pPr>
            <w:r w:rsidRPr="00344AD7">
              <w:rPr>
                <w:rFonts w:hAnsi="ＭＳ 明朝" w:hint="eastAsia"/>
              </w:rPr>
              <w:t>貯金者等からの申し出にもとづく通帳の発行、記帳もしくは繰越があったこと</w:t>
            </w:r>
          </w:p>
          <w:p w:rsidR="00344AD7" w:rsidRPr="00344AD7" w:rsidRDefault="00344AD7" w:rsidP="00344AD7">
            <w:pPr>
              <w:numPr>
                <w:ilvl w:val="2"/>
                <w:numId w:val="35"/>
              </w:numPr>
              <w:ind w:left="1134" w:hanging="294"/>
              <w:jc w:val="left"/>
              <w:rPr>
                <w:rFonts w:hAnsi="ＭＳ 明朝"/>
              </w:rPr>
            </w:pPr>
            <w:r w:rsidRPr="00344AD7">
              <w:rPr>
                <w:rFonts w:hAnsi="ＭＳ 明朝" w:hint="eastAsia"/>
              </w:rPr>
              <w:t>貯金者等からの申し出にもとづく次に掲げる契約内容または顧客情報の変更があったこと</w:t>
            </w:r>
          </w:p>
          <w:p w:rsidR="00344AD7" w:rsidRPr="00344AD7" w:rsidRDefault="00344AD7" w:rsidP="00344AD7">
            <w:pPr>
              <w:numPr>
                <w:ilvl w:val="3"/>
                <w:numId w:val="35"/>
              </w:numPr>
              <w:ind w:left="1418" w:hanging="284"/>
              <w:jc w:val="left"/>
              <w:rPr>
                <w:rFonts w:hAnsi="ＭＳ 明朝"/>
              </w:rPr>
            </w:pPr>
            <w:r w:rsidRPr="00344AD7">
              <w:rPr>
                <w:rFonts w:hAnsi="ＭＳ 明朝" w:hint="eastAsia"/>
              </w:rPr>
              <w:t>取引店舗の変更</w:t>
            </w:r>
          </w:p>
          <w:p w:rsidR="00344AD7" w:rsidRPr="00344AD7" w:rsidRDefault="00344AD7" w:rsidP="00344AD7">
            <w:pPr>
              <w:numPr>
                <w:ilvl w:val="4"/>
                <w:numId w:val="35"/>
              </w:numPr>
              <w:ind w:left="1418" w:hanging="284"/>
              <w:jc w:val="left"/>
              <w:rPr>
                <w:rFonts w:hAnsi="ＭＳ 明朝"/>
              </w:rPr>
            </w:pPr>
            <w:r w:rsidRPr="00344AD7">
              <w:rPr>
                <w:rFonts w:hAnsi="ＭＳ 明朝" w:hint="eastAsia"/>
              </w:rPr>
              <w:t>相続等による口座名義人の変更</w:t>
            </w:r>
          </w:p>
          <w:p w:rsidR="00344AD7" w:rsidRDefault="00344AD7" w:rsidP="00344AD7">
            <w:pPr>
              <w:tabs>
                <w:tab w:val="left" w:pos="6300"/>
              </w:tabs>
              <w:spacing w:line="280" w:lineRule="exact"/>
              <w:jc w:val="left"/>
              <w:rPr>
                <w:kern w:val="0"/>
                <w:shd w:val="pct15" w:color="auto" w:fill="FFFFFF"/>
              </w:rPr>
            </w:pPr>
          </w:p>
          <w:p w:rsidR="00344AD7" w:rsidRPr="00BC492C" w:rsidRDefault="00344AD7" w:rsidP="00344AD7">
            <w:pPr>
              <w:spacing w:line="320" w:lineRule="exact"/>
              <w:rPr>
                <w:b/>
                <w:color w:val="FF0000"/>
                <w:u w:val="single"/>
              </w:rPr>
            </w:pPr>
            <w:r w:rsidRPr="00BC492C">
              <w:rPr>
                <w:rFonts w:hAnsi="ＭＳ 明朝" w:cs="ＭＳ 明朝" w:hint="eastAsia"/>
                <w:b/>
                <w:color w:val="FF0000"/>
                <w:u w:val="single"/>
              </w:rPr>
              <w:t>１５．（</w:t>
            </w:r>
            <w:r w:rsidRPr="00BC492C">
              <w:rPr>
                <w:rFonts w:hint="eastAsia"/>
                <w:b/>
                <w:color w:val="FF0000"/>
                <w:u w:val="single"/>
              </w:rPr>
              <w:t>未利用口座管理手数料）</w:t>
            </w:r>
          </w:p>
          <w:p w:rsidR="00344AD7" w:rsidRPr="00BC492C" w:rsidRDefault="00344AD7" w:rsidP="00344AD7">
            <w:pPr>
              <w:rPr>
                <w:color w:val="FF0000"/>
                <w:u w:val="single"/>
              </w:rPr>
            </w:pPr>
            <w:r w:rsidRPr="00BC492C">
              <w:rPr>
                <w:rFonts w:hint="eastAsia"/>
                <w:color w:val="FF0000"/>
                <w:u w:val="single"/>
              </w:rPr>
              <w:t>（</w:t>
            </w:r>
            <w:r w:rsidRPr="00BC492C">
              <w:rPr>
                <w:color w:val="FF0000"/>
                <w:u w:val="single"/>
              </w:rPr>
              <w:t>1）未利用口座管理手数料は、別途定める未利用口座が対象となります。</w:t>
            </w:r>
          </w:p>
          <w:p w:rsidR="00344AD7" w:rsidRPr="00BC492C" w:rsidRDefault="00344AD7" w:rsidP="00344AD7">
            <w:pPr>
              <w:ind w:left="420" w:hangingChars="200" w:hanging="420"/>
              <w:rPr>
                <w:color w:val="FF0000"/>
                <w:u w:val="single"/>
              </w:rPr>
            </w:pPr>
            <w:r w:rsidRPr="00BC492C">
              <w:rPr>
                <w:rFonts w:hint="eastAsia"/>
                <w:color w:val="FF0000"/>
                <w:u w:val="single"/>
              </w:rPr>
              <w:t>（</w:t>
            </w:r>
            <w:r w:rsidRPr="00BC492C">
              <w:rPr>
                <w:color w:val="FF0000"/>
                <w:u w:val="single"/>
              </w:rPr>
              <w:t>2）この貯金口座は、別途定める一定の期間、</w:t>
            </w:r>
            <w:r w:rsidRPr="004A267F">
              <w:rPr>
                <w:rFonts w:hint="eastAsia"/>
                <w:color w:val="FF0000"/>
                <w:u w:val="single"/>
              </w:rPr>
              <w:t>貯金</w:t>
            </w:r>
            <w:r w:rsidRPr="004A267F">
              <w:rPr>
                <w:color w:val="FF0000"/>
                <w:u w:val="single"/>
              </w:rPr>
              <w:t>者</w:t>
            </w:r>
            <w:r w:rsidRPr="00BC492C">
              <w:rPr>
                <w:color w:val="FF0000"/>
                <w:u w:val="single"/>
              </w:rPr>
              <w:t>による所定の利用が無い場合には、未利用口座となります。</w:t>
            </w:r>
          </w:p>
          <w:p w:rsidR="00344AD7" w:rsidRPr="00BC492C" w:rsidRDefault="00344AD7" w:rsidP="00344AD7">
            <w:pPr>
              <w:ind w:left="420" w:hangingChars="200" w:hanging="420"/>
              <w:rPr>
                <w:color w:val="FF0000"/>
                <w:u w:val="single"/>
              </w:rPr>
            </w:pPr>
            <w:r w:rsidRPr="00BC492C">
              <w:rPr>
                <w:rFonts w:hint="eastAsia"/>
                <w:color w:val="FF0000"/>
                <w:u w:val="single"/>
              </w:rPr>
              <w:t>（</w:t>
            </w:r>
            <w:r w:rsidRPr="00BC492C">
              <w:rPr>
                <w:color w:val="FF0000"/>
                <w:u w:val="single"/>
              </w:rPr>
              <w:t>3）この貯金口座が未利用口座となった場合には、当組合はこの貯金口座から、払戻請求書等によらず、当組合の定める未利用口座管理手数料の引落しを開始することが</w:t>
            </w:r>
            <w:r>
              <w:rPr>
                <w:rFonts w:hint="eastAsia"/>
                <w:color w:val="FF0000"/>
                <w:u w:val="single"/>
              </w:rPr>
              <w:t>でき</w:t>
            </w:r>
            <w:r w:rsidRPr="00BC492C">
              <w:rPr>
                <w:color w:val="FF0000"/>
                <w:u w:val="single"/>
              </w:rPr>
              <w:t>るものとします。また、残高不足等により、未利用口座管理手数料の引落しが不能となった口座については、当組合は当該貯金残高の全額を引落し、未利用口座管理手数料に充当のうえ、</w:t>
            </w:r>
            <w:r w:rsidRPr="004A267F">
              <w:rPr>
                <w:rFonts w:hint="eastAsia"/>
                <w:color w:val="FF0000"/>
                <w:u w:val="single"/>
              </w:rPr>
              <w:t>貯金</w:t>
            </w:r>
            <w:r w:rsidRPr="004A267F">
              <w:rPr>
                <w:color w:val="FF0000"/>
                <w:u w:val="single"/>
              </w:rPr>
              <w:t>者</w:t>
            </w:r>
            <w:r w:rsidRPr="00BC492C">
              <w:rPr>
                <w:color w:val="FF0000"/>
                <w:u w:val="single"/>
              </w:rPr>
              <w:t>に通知をすることなく、当該未利用口座を解約することができ</w:t>
            </w:r>
            <w:r>
              <w:rPr>
                <w:rFonts w:hint="eastAsia"/>
                <w:color w:val="FF0000"/>
                <w:u w:val="single"/>
              </w:rPr>
              <w:t>るものとし</w:t>
            </w:r>
            <w:r w:rsidRPr="00BC492C">
              <w:rPr>
                <w:color w:val="FF0000"/>
                <w:u w:val="single"/>
              </w:rPr>
              <w:t>ます。</w:t>
            </w:r>
          </w:p>
          <w:p w:rsidR="00344AD7" w:rsidRPr="00BC492C" w:rsidRDefault="00344AD7" w:rsidP="00344AD7">
            <w:pPr>
              <w:ind w:left="420" w:hangingChars="200" w:hanging="420"/>
              <w:rPr>
                <w:color w:val="FF0000"/>
                <w:u w:val="single"/>
              </w:rPr>
            </w:pPr>
            <w:r w:rsidRPr="00BC492C">
              <w:rPr>
                <w:rFonts w:hint="eastAsia"/>
                <w:color w:val="FF0000"/>
                <w:u w:val="single"/>
              </w:rPr>
              <w:t>（</w:t>
            </w:r>
            <w:r w:rsidRPr="00BC492C">
              <w:rPr>
                <w:color w:val="FF0000"/>
                <w:u w:val="single"/>
              </w:rPr>
              <w:t>4）未利用口座管理手数料の引落しは、</w:t>
            </w:r>
            <w:r w:rsidRPr="004A267F">
              <w:rPr>
                <w:color w:val="FF0000"/>
                <w:u w:val="single"/>
              </w:rPr>
              <w:t>第</w:t>
            </w:r>
            <w:r w:rsidRPr="004A267F">
              <w:rPr>
                <w:rFonts w:hint="eastAsia"/>
                <w:color w:val="FF0000"/>
                <w:u w:val="single"/>
              </w:rPr>
              <w:t>９</w:t>
            </w:r>
            <w:r w:rsidRPr="004A267F">
              <w:rPr>
                <w:color w:val="FF0000"/>
                <w:u w:val="single"/>
              </w:rPr>
              <w:t>条第</w:t>
            </w:r>
            <w:r w:rsidRPr="004A267F">
              <w:rPr>
                <w:rFonts w:hint="eastAsia"/>
                <w:color w:val="FF0000"/>
                <w:u w:val="single"/>
              </w:rPr>
              <w:t>３</w:t>
            </w:r>
            <w:r w:rsidRPr="004A267F">
              <w:rPr>
                <w:color w:val="FF0000"/>
                <w:u w:val="single"/>
              </w:rPr>
              <w:t>項</w:t>
            </w:r>
            <w:r w:rsidRPr="00BC492C">
              <w:rPr>
                <w:color w:val="FF0000"/>
                <w:u w:val="single"/>
              </w:rPr>
              <w:t>の貯金口座の利用には含まれないものとします。</w:t>
            </w:r>
          </w:p>
          <w:p w:rsidR="00344AD7" w:rsidRPr="00BC492C" w:rsidRDefault="00344AD7" w:rsidP="00344AD7">
            <w:pPr>
              <w:ind w:left="420" w:hangingChars="200" w:hanging="420"/>
              <w:rPr>
                <w:color w:val="FF0000"/>
                <w:u w:val="single"/>
              </w:rPr>
            </w:pPr>
            <w:r w:rsidRPr="00BC492C">
              <w:rPr>
                <w:rFonts w:hint="eastAsia"/>
                <w:color w:val="FF0000"/>
                <w:u w:val="single"/>
              </w:rPr>
              <w:t>（</w:t>
            </w:r>
            <w:r w:rsidRPr="00BC492C">
              <w:rPr>
                <w:color w:val="FF0000"/>
                <w:u w:val="single"/>
              </w:rPr>
              <w:t>5）一旦引落しとなり、お支払いいただいた未利用口座管理手数料については、返却いたしません。また、解約した貯金口座の再利用の求めには応じません。</w:t>
            </w:r>
          </w:p>
          <w:p w:rsidR="00344AD7" w:rsidRPr="00BC492C" w:rsidRDefault="00344AD7" w:rsidP="00344AD7">
            <w:pPr>
              <w:ind w:left="420" w:hangingChars="200" w:hanging="420"/>
              <w:rPr>
                <w:rFonts w:hAnsi="ＭＳ 明朝" w:cs="ＭＳ 明朝"/>
              </w:rPr>
            </w:pPr>
            <w:r w:rsidRPr="00BC492C">
              <w:rPr>
                <w:rFonts w:hint="eastAsia"/>
                <w:color w:val="FF0000"/>
                <w:u w:val="single"/>
              </w:rPr>
              <w:t>（</w:t>
            </w:r>
            <w:r w:rsidRPr="00BC492C">
              <w:rPr>
                <w:color w:val="FF0000"/>
                <w:u w:val="single"/>
              </w:rPr>
              <w:t>6）第３項による口座解約に伴い、</w:t>
            </w:r>
            <w:r w:rsidRPr="004A267F">
              <w:rPr>
                <w:rFonts w:hint="eastAsia"/>
                <w:color w:val="FF0000"/>
                <w:u w:val="single"/>
              </w:rPr>
              <w:t>貯金</w:t>
            </w:r>
            <w:r w:rsidRPr="004A267F">
              <w:rPr>
                <w:color w:val="FF0000"/>
                <w:u w:val="single"/>
              </w:rPr>
              <w:t>者</w:t>
            </w:r>
            <w:r w:rsidRPr="00BC492C">
              <w:rPr>
                <w:color w:val="FF0000"/>
                <w:u w:val="single"/>
              </w:rPr>
              <w:t>に生じた損害については、当組合は責任を負いません。</w:t>
            </w:r>
          </w:p>
          <w:p w:rsidR="00344AD7" w:rsidRDefault="00344AD7" w:rsidP="00344AD7">
            <w:pPr>
              <w:tabs>
                <w:tab w:val="left" w:pos="6300"/>
              </w:tabs>
              <w:spacing w:line="280" w:lineRule="exact"/>
              <w:jc w:val="left"/>
              <w:rPr>
                <w:rFonts w:hint="eastAsia"/>
                <w:kern w:val="0"/>
                <w:shd w:val="pct15" w:color="auto" w:fill="FFFFFF"/>
              </w:rPr>
            </w:pPr>
          </w:p>
          <w:p w:rsidR="00344AD7" w:rsidRPr="00BC492C" w:rsidRDefault="00344AD7" w:rsidP="00344AD7">
            <w:pPr>
              <w:spacing w:line="300" w:lineRule="exact"/>
              <w:jc w:val="left"/>
              <w:rPr>
                <w:rFonts w:hAnsi="ＭＳ 明朝" w:cs="ＭＳ 明朝"/>
                <w:b/>
                <w:u w:val="single"/>
              </w:rPr>
            </w:pPr>
            <w:r w:rsidRPr="00BC492C">
              <w:rPr>
                <w:rFonts w:hAnsi="ＭＳ 明朝" w:cs="ＭＳ 明朝" w:hint="eastAsia"/>
                <w:b/>
                <w:color w:val="FF0000"/>
                <w:u w:val="single"/>
              </w:rPr>
              <w:t>１６</w:t>
            </w:r>
            <w:r w:rsidRPr="00BC492C">
              <w:rPr>
                <w:rFonts w:hAnsi="ＭＳ 明朝" w:cs="ＭＳ 明朝"/>
                <w:b/>
                <w:color w:val="FF0000"/>
                <w:u w:val="single"/>
              </w:rPr>
              <w:t>.</w:t>
            </w:r>
            <w:r w:rsidRPr="00091D5C">
              <w:rPr>
                <w:rFonts w:hAnsi="ＭＳ 明朝" w:cs="ＭＳ 明朝" w:hint="eastAsia"/>
                <w:b/>
                <w:color w:val="000000" w:themeColor="text1"/>
                <w:u w:val="single"/>
              </w:rPr>
              <w:t>（規定の変更等）</w:t>
            </w:r>
          </w:p>
          <w:p w:rsidR="00344AD7" w:rsidRPr="0015640D" w:rsidRDefault="00344AD7" w:rsidP="00344AD7">
            <w:pPr>
              <w:spacing w:line="300" w:lineRule="exact"/>
              <w:ind w:firstLineChars="100" w:firstLine="210"/>
              <w:jc w:val="left"/>
              <w:rPr>
                <w:rFonts w:hAnsi="ＭＳ 明朝" w:cs="ＭＳ 明朝"/>
              </w:rPr>
            </w:pPr>
            <w:r>
              <w:rPr>
                <w:rFonts w:hAnsi="ＭＳ 明朝" w:cs="ＭＳ 明朝" w:hint="eastAsia"/>
              </w:rPr>
              <w:t>以下</w:t>
            </w:r>
            <w:r w:rsidRPr="0015640D">
              <w:rPr>
                <w:rFonts w:hAnsi="ＭＳ 明朝" w:cs="ＭＳ 明朝" w:hint="eastAsia"/>
              </w:rPr>
              <w:t>省略</w:t>
            </w:r>
          </w:p>
          <w:p w:rsidR="00241E11" w:rsidRPr="00344AD7" w:rsidRDefault="00241E11" w:rsidP="00241E11">
            <w:pPr>
              <w:jc w:val="left"/>
              <w:rPr>
                <w:rFonts w:hAnsi="ＭＳ 明朝"/>
                <w:shd w:val="clear" w:color="auto" w:fill="FFFFFF" w:themeFill="background1"/>
              </w:rPr>
            </w:pPr>
          </w:p>
          <w:p w:rsidR="00706944" w:rsidRPr="006055A5" w:rsidRDefault="00706944" w:rsidP="004B206A">
            <w:pPr>
              <w:jc w:val="right"/>
              <w:rPr>
                <w:rFonts w:hAnsi="ＭＳ 明朝"/>
                <w:szCs w:val="24"/>
              </w:rPr>
            </w:pPr>
            <w:r w:rsidRPr="006055A5">
              <w:rPr>
                <w:rFonts w:hAnsi="ＭＳ 明朝" w:hint="eastAsia"/>
                <w:szCs w:val="24"/>
              </w:rPr>
              <w:t>以　上</w:t>
            </w:r>
          </w:p>
          <w:p w:rsidR="00706944" w:rsidRPr="00655EDC" w:rsidRDefault="00706944" w:rsidP="004B206A">
            <w:pPr>
              <w:jc w:val="right"/>
              <w:rPr>
                <w:rFonts w:hAnsi="Courier New" w:cs="Courier New"/>
                <w:color w:val="FF0000"/>
                <w:u w:val="single"/>
              </w:rPr>
            </w:pPr>
            <w:r>
              <w:rPr>
                <w:rFonts w:hAnsi="ＭＳ 明朝" w:hint="eastAsia"/>
                <w:color w:val="FF0000"/>
                <w:u w:val="single"/>
              </w:rPr>
              <w:t>（令和</w:t>
            </w:r>
            <w:r w:rsidR="006055A5">
              <w:rPr>
                <w:rFonts w:hAnsi="ＭＳ 明朝" w:hint="eastAsia"/>
                <w:color w:val="FF0000"/>
                <w:u w:val="single"/>
              </w:rPr>
              <w:t>3</w:t>
            </w:r>
            <w:r w:rsidRPr="00CB755C">
              <w:rPr>
                <w:rFonts w:hAnsi="ＭＳ 明朝" w:hint="eastAsia"/>
                <w:color w:val="FF0000"/>
                <w:u w:val="single"/>
              </w:rPr>
              <w:t>年</w:t>
            </w:r>
            <w:r w:rsidR="002259EC">
              <w:rPr>
                <w:rFonts w:hAnsi="ＭＳ 明朝" w:hint="eastAsia"/>
                <w:color w:val="FF0000"/>
                <w:u w:val="single"/>
              </w:rPr>
              <w:t>10</w:t>
            </w:r>
            <w:r w:rsidRPr="00CB755C">
              <w:rPr>
                <w:rFonts w:hAnsi="ＭＳ 明朝" w:hint="eastAsia"/>
                <w:color w:val="FF0000"/>
                <w:u w:val="single"/>
              </w:rPr>
              <w:t>月1日現在）</w:t>
            </w:r>
          </w:p>
          <w:p w:rsidR="00706944" w:rsidRPr="00655EDC" w:rsidRDefault="00706944" w:rsidP="004B206A">
            <w:pPr>
              <w:wordWrap w:val="0"/>
              <w:spacing w:line="272" w:lineRule="exact"/>
              <w:jc w:val="right"/>
              <w:outlineLvl w:val="0"/>
              <w:rPr>
                <w:rFonts w:hAnsi="ＭＳ 明朝"/>
                <w:b/>
                <w:szCs w:val="24"/>
              </w:rPr>
            </w:pPr>
          </w:p>
        </w:tc>
        <w:tc>
          <w:tcPr>
            <w:tcW w:w="9900" w:type="dxa"/>
            <w:shd w:val="clear" w:color="auto" w:fill="auto"/>
          </w:tcPr>
          <w:p w:rsidR="00706944" w:rsidRDefault="00706944" w:rsidP="004B206A">
            <w:pPr>
              <w:spacing w:line="300" w:lineRule="exact"/>
              <w:jc w:val="center"/>
              <w:rPr>
                <w:b/>
                <w:sz w:val="24"/>
              </w:rPr>
            </w:pPr>
          </w:p>
          <w:p w:rsidR="00504ACA" w:rsidRPr="00D316C3" w:rsidRDefault="005B6B83" w:rsidP="00504ACA">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こども貯金</w:t>
            </w:r>
            <w:r w:rsidR="00504ACA" w:rsidRPr="00D316C3">
              <w:rPr>
                <w:rFonts w:ascii="ＭＳ ゴシック" w:eastAsia="ＭＳ ゴシック" w:hAnsi="ＭＳ ゴシック" w:hint="eastAsia"/>
                <w:sz w:val="24"/>
              </w:rPr>
              <w:t>規定</w:t>
            </w:r>
          </w:p>
          <w:p w:rsidR="00344AD7" w:rsidRPr="00CC58A5" w:rsidRDefault="00344AD7" w:rsidP="00344AD7">
            <w:pPr>
              <w:jc w:val="left"/>
              <w:rPr>
                <w:rFonts w:hAnsi="ＭＳ 明朝"/>
              </w:rPr>
            </w:pPr>
          </w:p>
          <w:p w:rsidR="00344AD7" w:rsidRPr="00344AD7" w:rsidRDefault="00344AD7" w:rsidP="00344AD7">
            <w:pPr>
              <w:ind w:rightChars="2294" w:right="4817"/>
              <w:jc w:val="left"/>
              <w:rPr>
                <w:rFonts w:hAnsi="ＭＳ 明朝"/>
                <w:b/>
              </w:rPr>
            </w:pPr>
            <w:r w:rsidRPr="00344AD7">
              <w:rPr>
                <w:rFonts w:hAnsi="ＭＳ 明朝" w:hint="eastAsia"/>
                <w:b/>
              </w:rPr>
              <w:t>１２．（休眠預金等活用法に係る異動事由）</w:t>
            </w:r>
          </w:p>
          <w:p w:rsidR="00344AD7" w:rsidRPr="00344AD7" w:rsidRDefault="00344AD7" w:rsidP="00344AD7">
            <w:pPr>
              <w:ind w:left="210" w:hanging="210"/>
              <w:jc w:val="left"/>
              <w:rPr>
                <w:rFonts w:hAnsi="ＭＳ 明朝"/>
              </w:rPr>
            </w:pPr>
            <w:r w:rsidRPr="00344AD7">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344AD7" w:rsidRPr="00344AD7" w:rsidRDefault="00344AD7" w:rsidP="00344AD7">
            <w:pPr>
              <w:numPr>
                <w:ilvl w:val="2"/>
                <w:numId w:val="34"/>
              </w:numPr>
              <w:ind w:left="1134" w:hanging="294"/>
              <w:jc w:val="left"/>
              <w:rPr>
                <w:rFonts w:hAnsi="ＭＳ 明朝"/>
              </w:rPr>
            </w:pPr>
            <w:r w:rsidRPr="00344AD7">
              <w:rPr>
                <w:rFonts w:hAnsi="ＭＳ 明朝" w:hint="eastAsia"/>
              </w:rPr>
              <w:t>引出し、預入れ、振込の受入れ、振込みによる払出し、口座振替その他の事由により貯金額に異動があったこと（当組合からの利子の支払に係るもの</w:t>
            </w:r>
            <w:r w:rsidRPr="00344AD7">
              <w:rPr>
                <w:rFonts w:hAnsi="ＭＳ 明朝" w:hint="eastAsia"/>
                <w:color w:val="FF0000"/>
                <w:u w:val="single"/>
              </w:rPr>
              <w:t>（追加）</w:t>
            </w:r>
            <w:r w:rsidRPr="00344AD7">
              <w:rPr>
                <w:rFonts w:hAnsi="ＭＳ 明朝" w:hint="eastAsia"/>
              </w:rPr>
              <w:t>を除きます。）</w:t>
            </w:r>
          </w:p>
          <w:p w:rsidR="00344AD7" w:rsidRPr="00344AD7" w:rsidRDefault="00344AD7" w:rsidP="00344AD7">
            <w:pPr>
              <w:numPr>
                <w:ilvl w:val="2"/>
                <w:numId w:val="34"/>
              </w:numPr>
              <w:ind w:left="1134" w:hanging="294"/>
              <w:jc w:val="left"/>
              <w:rPr>
                <w:rFonts w:hAnsi="ＭＳ 明朝"/>
              </w:rPr>
            </w:pPr>
            <w:r w:rsidRPr="00344AD7">
              <w:rPr>
                <w:rFonts w:hAnsi="ＭＳ 明朝" w:hint="eastAsia"/>
              </w:rPr>
              <w:t>手形または小切手の提示その他の第三者による支払の請求があったこと（当組合が当該支払の請求を把握することができる場合に限ります。）</w:t>
            </w:r>
          </w:p>
          <w:p w:rsidR="00344AD7" w:rsidRPr="00344AD7" w:rsidRDefault="00344AD7" w:rsidP="00344AD7">
            <w:pPr>
              <w:numPr>
                <w:ilvl w:val="2"/>
                <w:numId w:val="34"/>
              </w:numPr>
              <w:ind w:left="1134" w:hanging="294"/>
              <w:jc w:val="left"/>
              <w:rPr>
                <w:rFonts w:hAnsi="ＭＳ 明朝"/>
              </w:rPr>
            </w:pPr>
            <w:r w:rsidRPr="00344AD7">
              <w:rPr>
                <w:rFonts w:hAnsi="ＭＳ 明朝" w:hint="eastAsia"/>
              </w:rPr>
              <w:t>貯金者等</w:t>
            </w:r>
            <w:r w:rsidRPr="00344AD7">
              <w:rPr>
                <w:rFonts w:hint="eastAsia"/>
                <w:color w:val="000000" w:themeColor="text1"/>
              </w:rPr>
              <w:t>（休眠預金等活用法第２条第３項に定義される貯金者のほか相続人等の貯金等に係る債権を有する者を指し、以下貯金者等といいます。）</w:t>
            </w:r>
            <w:r w:rsidRPr="00344AD7">
              <w:rPr>
                <w:rFonts w:hAnsi="ＭＳ 明朝" w:hint="eastAsia"/>
              </w:rPr>
              <w:t>から、この貯金について次に掲げる情報の提供の求めがあったこと（この貯金が休眠預金等活用法第３条第</w:t>
            </w:r>
            <w:r w:rsidRPr="00344AD7">
              <w:rPr>
                <w:rFonts w:hAnsi="ＭＳ 明朝"/>
              </w:rPr>
              <w:t>1項にもとづく公告（以下、本項において「公告」といいます。）の対象となっている場合に限ります。）</w:t>
            </w:r>
          </w:p>
          <w:p w:rsidR="00344AD7" w:rsidRPr="00344AD7" w:rsidRDefault="00344AD7" w:rsidP="00344AD7">
            <w:pPr>
              <w:numPr>
                <w:ilvl w:val="3"/>
                <w:numId w:val="34"/>
              </w:numPr>
              <w:ind w:left="1418" w:hanging="284"/>
              <w:jc w:val="left"/>
              <w:rPr>
                <w:rFonts w:hAnsi="ＭＳ 明朝"/>
              </w:rPr>
            </w:pPr>
            <w:r w:rsidRPr="00344AD7">
              <w:rPr>
                <w:rFonts w:hAnsi="ＭＳ 明朝" w:hint="eastAsia"/>
              </w:rPr>
              <w:t>公告の対象となる貯金であるかの該当性</w:t>
            </w:r>
          </w:p>
          <w:p w:rsidR="00344AD7" w:rsidRPr="00344AD7" w:rsidRDefault="00344AD7" w:rsidP="00344AD7">
            <w:pPr>
              <w:numPr>
                <w:ilvl w:val="4"/>
                <w:numId w:val="34"/>
              </w:numPr>
              <w:ind w:left="1418" w:hanging="284"/>
              <w:jc w:val="left"/>
              <w:rPr>
                <w:rFonts w:hAnsi="ＭＳ 明朝"/>
              </w:rPr>
            </w:pPr>
            <w:r w:rsidRPr="00344AD7">
              <w:rPr>
                <w:rFonts w:hAnsi="ＭＳ 明朝" w:hint="eastAsia"/>
              </w:rPr>
              <w:t>貯金者等が公告の前の休眠預金等活用法にもとづく通知を受け取る住所地</w:t>
            </w:r>
          </w:p>
          <w:p w:rsidR="00344AD7" w:rsidRPr="00344AD7" w:rsidRDefault="00344AD7" w:rsidP="00344AD7">
            <w:pPr>
              <w:numPr>
                <w:ilvl w:val="2"/>
                <w:numId w:val="34"/>
              </w:numPr>
              <w:ind w:left="1134" w:hanging="294"/>
              <w:jc w:val="left"/>
              <w:rPr>
                <w:rFonts w:hAnsi="ＭＳ 明朝"/>
              </w:rPr>
            </w:pPr>
            <w:r w:rsidRPr="00344AD7">
              <w:rPr>
                <w:rFonts w:hAnsi="ＭＳ 明朝" w:hint="eastAsia"/>
              </w:rPr>
              <w:t>貯金者等からの申し出にもとづく通帳の発行、記帳もしくは繰越があったこと</w:t>
            </w:r>
          </w:p>
          <w:p w:rsidR="00344AD7" w:rsidRPr="00344AD7" w:rsidRDefault="00344AD7" w:rsidP="00344AD7">
            <w:pPr>
              <w:numPr>
                <w:ilvl w:val="2"/>
                <w:numId w:val="34"/>
              </w:numPr>
              <w:ind w:left="1134" w:hanging="294"/>
              <w:jc w:val="left"/>
              <w:rPr>
                <w:rFonts w:hAnsi="ＭＳ 明朝"/>
              </w:rPr>
            </w:pPr>
            <w:r w:rsidRPr="00344AD7">
              <w:rPr>
                <w:rFonts w:hAnsi="ＭＳ 明朝" w:hint="eastAsia"/>
              </w:rPr>
              <w:t>貯金者等からの申し出にもとづく次に掲げる契約内容または顧客情報の変更があったこと</w:t>
            </w:r>
          </w:p>
          <w:p w:rsidR="00344AD7" w:rsidRPr="00344AD7" w:rsidRDefault="00344AD7" w:rsidP="00344AD7">
            <w:pPr>
              <w:numPr>
                <w:ilvl w:val="3"/>
                <w:numId w:val="34"/>
              </w:numPr>
              <w:ind w:left="1418" w:hanging="284"/>
              <w:jc w:val="left"/>
              <w:rPr>
                <w:rFonts w:hAnsi="ＭＳ 明朝"/>
              </w:rPr>
            </w:pPr>
            <w:r w:rsidRPr="00344AD7">
              <w:rPr>
                <w:rFonts w:hAnsi="ＭＳ 明朝" w:hint="eastAsia"/>
              </w:rPr>
              <w:t>取引店舗の変更</w:t>
            </w:r>
          </w:p>
          <w:p w:rsidR="00344AD7" w:rsidRPr="00344AD7" w:rsidRDefault="00344AD7" w:rsidP="00344AD7">
            <w:pPr>
              <w:numPr>
                <w:ilvl w:val="4"/>
                <w:numId w:val="34"/>
              </w:numPr>
              <w:ind w:left="1418" w:hanging="284"/>
              <w:jc w:val="left"/>
              <w:rPr>
                <w:rFonts w:hAnsi="ＭＳ 明朝"/>
              </w:rPr>
            </w:pPr>
            <w:r w:rsidRPr="00344AD7">
              <w:rPr>
                <w:rFonts w:hAnsi="ＭＳ 明朝" w:hint="eastAsia"/>
              </w:rPr>
              <w:t>相続等による口座名義人の変更</w:t>
            </w:r>
          </w:p>
          <w:p w:rsidR="00344AD7" w:rsidRPr="00344AD7" w:rsidRDefault="00344AD7" w:rsidP="00344AD7">
            <w:pPr>
              <w:jc w:val="left"/>
              <w:rPr>
                <w:rFonts w:hAnsi="ＭＳ 明朝"/>
              </w:rPr>
            </w:pPr>
          </w:p>
          <w:p w:rsidR="00344AD7" w:rsidRDefault="00344AD7" w:rsidP="00344AD7">
            <w:pPr>
              <w:tabs>
                <w:tab w:val="left" w:pos="6300"/>
              </w:tabs>
              <w:spacing w:line="280" w:lineRule="exact"/>
              <w:jc w:val="left"/>
              <w:rPr>
                <w:kern w:val="0"/>
                <w:shd w:val="pct15" w:color="auto" w:fill="FFFFFF"/>
              </w:rPr>
            </w:pPr>
          </w:p>
          <w:p w:rsidR="00344AD7" w:rsidRPr="0015640D" w:rsidRDefault="00344AD7" w:rsidP="00344AD7">
            <w:pPr>
              <w:tabs>
                <w:tab w:val="left" w:pos="6300"/>
              </w:tabs>
              <w:spacing w:line="280" w:lineRule="exact"/>
              <w:jc w:val="left"/>
              <w:rPr>
                <w:kern w:val="0"/>
                <w:u w:val="single"/>
              </w:rPr>
            </w:pPr>
            <w:r w:rsidRPr="0015640D">
              <w:rPr>
                <w:rFonts w:hAnsi="ＭＳ 明朝" w:hint="eastAsia"/>
                <w:color w:val="FF0000"/>
                <w:u w:val="single"/>
              </w:rPr>
              <w:t>（追加）</w:t>
            </w:r>
          </w:p>
          <w:p w:rsidR="00344AD7" w:rsidRPr="00993802" w:rsidRDefault="00344AD7" w:rsidP="00344AD7">
            <w:pPr>
              <w:tabs>
                <w:tab w:val="left" w:pos="6300"/>
              </w:tabs>
              <w:spacing w:line="280" w:lineRule="exact"/>
              <w:jc w:val="left"/>
              <w:rPr>
                <w:kern w:val="0"/>
                <w:shd w:val="pct15" w:color="auto" w:fill="FFFFFF"/>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hint="eastAsia"/>
                <w:b/>
              </w:rPr>
            </w:pPr>
          </w:p>
          <w:p w:rsidR="00344AD7" w:rsidRDefault="00344AD7" w:rsidP="00344AD7">
            <w:pPr>
              <w:spacing w:line="300" w:lineRule="exact"/>
              <w:jc w:val="left"/>
              <w:rPr>
                <w:rFonts w:hAnsi="ＭＳ 明朝" w:cs="ＭＳ 明朝"/>
                <w:b/>
              </w:rPr>
            </w:pPr>
          </w:p>
          <w:p w:rsidR="00344AD7" w:rsidRDefault="00344AD7" w:rsidP="00344AD7">
            <w:pPr>
              <w:spacing w:line="300" w:lineRule="exact"/>
              <w:jc w:val="left"/>
              <w:rPr>
                <w:rFonts w:hAnsi="ＭＳ 明朝" w:cs="ＭＳ 明朝"/>
                <w:b/>
              </w:rPr>
            </w:pPr>
          </w:p>
          <w:p w:rsidR="00344AD7" w:rsidRPr="00BC492C" w:rsidRDefault="00344AD7" w:rsidP="00344AD7">
            <w:pPr>
              <w:spacing w:line="300" w:lineRule="exact"/>
              <w:jc w:val="left"/>
              <w:rPr>
                <w:rFonts w:hAnsi="ＭＳ 明朝" w:cs="ＭＳ 明朝"/>
                <w:b/>
                <w:u w:val="single"/>
              </w:rPr>
            </w:pPr>
            <w:r w:rsidRPr="00BC492C">
              <w:rPr>
                <w:rFonts w:hAnsi="ＭＳ 明朝" w:cs="ＭＳ 明朝" w:hint="eastAsia"/>
                <w:b/>
                <w:color w:val="FF0000"/>
                <w:u w:val="single"/>
              </w:rPr>
              <w:t>１５</w:t>
            </w:r>
            <w:r w:rsidRPr="00BC492C">
              <w:rPr>
                <w:rFonts w:hAnsi="ＭＳ 明朝" w:cs="ＭＳ 明朝"/>
                <w:b/>
                <w:color w:val="FF0000"/>
                <w:u w:val="single"/>
              </w:rPr>
              <w:t>.</w:t>
            </w:r>
            <w:r w:rsidRPr="00091D5C">
              <w:rPr>
                <w:rFonts w:hAnsi="ＭＳ 明朝" w:cs="ＭＳ 明朝" w:hint="eastAsia"/>
                <w:b/>
                <w:color w:val="000000" w:themeColor="text1"/>
                <w:u w:val="single"/>
              </w:rPr>
              <w:t>（規定の変更等）</w:t>
            </w:r>
          </w:p>
          <w:p w:rsidR="00344AD7" w:rsidRPr="0015640D" w:rsidRDefault="00344AD7" w:rsidP="00344AD7">
            <w:pPr>
              <w:spacing w:line="300" w:lineRule="exact"/>
              <w:ind w:firstLineChars="100" w:firstLine="210"/>
              <w:jc w:val="left"/>
              <w:rPr>
                <w:rFonts w:hAnsi="ＭＳ 明朝" w:cs="ＭＳ 明朝"/>
              </w:rPr>
            </w:pPr>
            <w:r>
              <w:rPr>
                <w:rFonts w:hAnsi="ＭＳ 明朝" w:cs="ＭＳ 明朝" w:hint="eastAsia"/>
              </w:rPr>
              <w:t>以下</w:t>
            </w:r>
            <w:r w:rsidRPr="0015640D">
              <w:rPr>
                <w:rFonts w:hAnsi="ＭＳ 明朝" w:cs="ＭＳ 明朝" w:hint="eastAsia"/>
              </w:rPr>
              <w:t>省略</w:t>
            </w:r>
          </w:p>
          <w:p w:rsidR="00241E11" w:rsidRDefault="00241E11" w:rsidP="004B206A">
            <w:pPr>
              <w:jc w:val="right"/>
              <w:rPr>
                <w:rFonts w:hAnsi="ＭＳ 明朝"/>
                <w:szCs w:val="24"/>
              </w:rPr>
            </w:pPr>
            <w:bookmarkStart w:id="0" w:name="_GoBack"/>
            <w:bookmarkEnd w:id="0"/>
          </w:p>
          <w:p w:rsidR="00706944" w:rsidRPr="006055A5" w:rsidRDefault="00706944" w:rsidP="004B206A">
            <w:pPr>
              <w:jc w:val="right"/>
              <w:rPr>
                <w:rFonts w:hAnsi="ＭＳ 明朝"/>
                <w:szCs w:val="24"/>
              </w:rPr>
            </w:pPr>
            <w:r w:rsidRPr="006055A5">
              <w:rPr>
                <w:rFonts w:hAnsi="ＭＳ 明朝" w:hint="eastAsia"/>
                <w:szCs w:val="24"/>
              </w:rPr>
              <w:t>以　上</w:t>
            </w:r>
          </w:p>
          <w:p w:rsidR="00706944" w:rsidRPr="00655EDC" w:rsidRDefault="00425411" w:rsidP="004B206A">
            <w:pPr>
              <w:jc w:val="right"/>
              <w:rPr>
                <w:rFonts w:hAnsi="Courier New" w:cs="Courier New"/>
                <w:color w:val="FF0000"/>
                <w:u w:val="single"/>
              </w:rPr>
            </w:pPr>
            <w:r>
              <w:rPr>
                <w:rFonts w:hAnsi="ＭＳ 明朝" w:hint="eastAsia"/>
                <w:color w:val="FF0000"/>
                <w:u w:val="single"/>
              </w:rPr>
              <w:t>（令和</w:t>
            </w:r>
            <w:r w:rsidR="002259EC">
              <w:rPr>
                <w:rFonts w:hAnsi="ＭＳ 明朝" w:hint="eastAsia"/>
                <w:color w:val="FF0000"/>
                <w:u w:val="single"/>
              </w:rPr>
              <w:t>3</w:t>
            </w:r>
            <w:r w:rsidR="00706944" w:rsidRPr="00CB755C">
              <w:rPr>
                <w:rFonts w:hAnsi="ＭＳ 明朝" w:hint="eastAsia"/>
                <w:color w:val="FF0000"/>
                <w:u w:val="single"/>
              </w:rPr>
              <w:t>年</w:t>
            </w:r>
            <w:r>
              <w:rPr>
                <w:rFonts w:hAnsi="ＭＳ 明朝" w:hint="eastAsia"/>
                <w:color w:val="FF0000"/>
                <w:u w:val="single"/>
              </w:rPr>
              <w:t>4</w:t>
            </w:r>
            <w:r w:rsidR="00706944" w:rsidRPr="00CB755C">
              <w:rPr>
                <w:rFonts w:hAnsi="ＭＳ 明朝" w:hint="eastAsia"/>
                <w:color w:val="FF0000"/>
                <w:u w:val="single"/>
              </w:rPr>
              <w:t>月1日現在）</w:t>
            </w:r>
          </w:p>
          <w:p w:rsidR="00706944" w:rsidRPr="00E140F7" w:rsidRDefault="00706944" w:rsidP="004B206A">
            <w:pPr>
              <w:spacing w:line="300" w:lineRule="exact"/>
              <w:jc w:val="right"/>
              <w:rPr>
                <w:color w:val="FF0000"/>
                <w:u w:val="single"/>
              </w:rPr>
            </w:pPr>
          </w:p>
        </w:tc>
      </w:tr>
    </w:tbl>
    <w:p w:rsidR="00706944" w:rsidRP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9C2791" w:rsidRDefault="009C2791" w:rsidP="001A6E07">
      <w:pPr>
        <w:spacing w:line="300" w:lineRule="exact"/>
        <w:rPr>
          <w:rFonts w:hAnsi="ＭＳ 明朝"/>
        </w:rPr>
      </w:pPr>
    </w:p>
    <w:p w:rsidR="00A164A9" w:rsidRDefault="00A164A9" w:rsidP="001A6E07">
      <w:pPr>
        <w:spacing w:line="300" w:lineRule="exact"/>
        <w:rPr>
          <w:rFonts w:hAnsi="ＭＳ 明朝"/>
        </w:rPr>
      </w:pPr>
    </w:p>
    <w:p w:rsidR="00B91231" w:rsidRDefault="00B91231" w:rsidP="001A6E07">
      <w:pPr>
        <w:spacing w:line="300" w:lineRule="exact"/>
        <w:rPr>
          <w:rFonts w:hAnsi="ＭＳ 明朝"/>
        </w:rPr>
      </w:pPr>
    </w:p>
    <w:p w:rsidR="00706944" w:rsidRDefault="00706944" w:rsidP="001A6E07">
      <w:pPr>
        <w:spacing w:line="300" w:lineRule="exact"/>
        <w:rPr>
          <w:rFonts w:hAnsi="ＭＳ 明朝"/>
        </w:rPr>
      </w:pPr>
    </w:p>
    <w:sectPr w:rsidR="00706944"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E1" w:rsidRDefault="002479E1">
      <w:r>
        <w:separator/>
      </w:r>
    </w:p>
  </w:endnote>
  <w:endnote w:type="continuationSeparator" w:id="0">
    <w:p w:rsidR="002479E1" w:rsidRDefault="002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8E5EC6" w:rsidRPr="00326415">
      <w:rPr>
        <w:rFonts w:hAnsi="ＭＳ 明朝"/>
        <w:kern w:val="0"/>
        <w:sz w:val="28"/>
        <w:szCs w:val="28"/>
      </w:rPr>
      <w:fldChar w:fldCharType="begin"/>
    </w:r>
    <w:r w:rsidRPr="00326415">
      <w:rPr>
        <w:rFonts w:hAnsi="ＭＳ 明朝"/>
        <w:kern w:val="0"/>
        <w:sz w:val="28"/>
        <w:szCs w:val="28"/>
      </w:rPr>
      <w:instrText xml:space="preserve"> PAGE </w:instrText>
    </w:r>
    <w:r w:rsidR="008E5EC6" w:rsidRPr="00326415">
      <w:rPr>
        <w:rFonts w:hAnsi="ＭＳ 明朝"/>
        <w:kern w:val="0"/>
        <w:sz w:val="28"/>
        <w:szCs w:val="28"/>
      </w:rPr>
      <w:fldChar w:fldCharType="separate"/>
    </w:r>
    <w:r w:rsidR="00942092">
      <w:rPr>
        <w:rFonts w:hAnsi="ＭＳ 明朝"/>
        <w:noProof/>
        <w:kern w:val="0"/>
        <w:sz w:val="28"/>
        <w:szCs w:val="28"/>
      </w:rPr>
      <w:t>1</w:t>
    </w:r>
    <w:r w:rsidR="008E5EC6"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E1" w:rsidRDefault="002479E1">
      <w:r>
        <w:separator/>
      </w:r>
    </w:p>
  </w:footnote>
  <w:footnote w:type="continuationSeparator" w:id="0">
    <w:p w:rsidR="002479E1" w:rsidRDefault="002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A30D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4"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C814D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8"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9"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10" w15:restartNumberingAfterBreak="0">
    <w:nsid w:val="23EF3FC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1" w15:restartNumberingAfterBreak="0">
    <w:nsid w:val="25BE365E"/>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2"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3"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5" w15:restartNumberingAfterBreak="0">
    <w:nsid w:val="2F9240C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6" w15:restartNumberingAfterBreak="0">
    <w:nsid w:val="340601F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7"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8"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ACB3167"/>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23"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6"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7" w15:restartNumberingAfterBreak="0">
    <w:nsid w:val="656643D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8" w15:restartNumberingAfterBreak="0">
    <w:nsid w:val="6BB548B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418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9"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31"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BCF7F2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3" w15:restartNumberingAfterBreak="0">
    <w:nsid w:val="7D3D6E1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4"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3"/>
  </w:num>
  <w:num w:numId="2">
    <w:abstractNumId w:val="29"/>
  </w:num>
  <w:num w:numId="3">
    <w:abstractNumId w:val="31"/>
  </w:num>
  <w:num w:numId="4">
    <w:abstractNumId w:val="25"/>
  </w:num>
  <w:num w:numId="5">
    <w:abstractNumId w:val="1"/>
  </w:num>
  <w:num w:numId="6">
    <w:abstractNumId w:val="20"/>
  </w:num>
  <w:num w:numId="7">
    <w:abstractNumId w:val="5"/>
  </w:num>
  <w:num w:numId="8">
    <w:abstractNumId w:val="0"/>
  </w:num>
  <w:num w:numId="9">
    <w:abstractNumId w:val="6"/>
  </w:num>
  <w:num w:numId="10">
    <w:abstractNumId w:val="18"/>
  </w:num>
  <w:num w:numId="11">
    <w:abstractNumId w:val="12"/>
  </w:num>
  <w:num w:numId="12">
    <w:abstractNumId w:val="24"/>
  </w:num>
  <w:num w:numId="13">
    <w:abstractNumId w:val="4"/>
  </w:num>
  <w:num w:numId="14">
    <w:abstractNumId w:val="21"/>
  </w:num>
  <w:num w:numId="15">
    <w:abstractNumId w:val="23"/>
  </w:num>
  <w:num w:numId="16">
    <w:abstractNumId w:val="34"/>
  </w:num>
  <w:num w:numId="17">
    <w:abstractNumId w:val="2"/>
  </w:num>
  <w:num w:numId="18">
    <w:abstractNumId w:val="14"/>
  </w:num>
  <w:num w:numId="19">
    <w:abstractNumId w:val="9"/>
  </w:num>
  <w:num w:numId="20">
    <w:abstractNumId w:val="17"/>
  </w:num>
  <w:num w:numId="21">
    <w:abstractNumId w:val="26"/>
  </w:num>
  <w:num w:numId="22">
    <w:abstractNumId w:val="22"/>
  </w:num>
  <w:num w:numId="23">
    <w:abstractNumId w:val="30"/>
  </w:num>
  <w:num w:numId="24">
    <w:abstractNumId w:val="8"/>
  </w:num>
  <w:num w:numId="25">
    <w:abstractNumId w:val="32"/>
  </w:num>
  <w:num w:numId="26">
    <w:abstractNumId w:val="10"/>
  </w:num>
  <w:num w:numId="27">
    <w:abstractNumId w:val="3"/>
  </w:num>
  <w:num w:numId="28">
    <w:abstractNumId w:val="7"/>
  </w:num>
  <w:num w:numId="29">
    <w:abstractNumId w:val="16"/>
  </w:num>
  <w:num w:numId="30">
    <w:abstractNumId w:val="27"/>
  </w:num>
  <w:num w:numId="31">
    <w:abstractNumId w:val="33"/>
  </w:num>
  <w:num w:numId="32">
    <w:abstractNumId w:val="11"/>
  </w:num>
  <w:num w:numId="33">
    <w:abstractNumId w:val="28"/>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FA8"/>
    <w:rsid w:val="001C06B2"/>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1057"/>
    <w:rsid w:val="00213B8F"/>
    <w:rsid w:val="0021431C"/>
    <w:rsid w:val="002202F5"/>
    <w:rsid w:val="00223358"/>
    <w:rsid w:val="00223A16"/>
    <w:rsid w:val="00224FF8"/>
    <w:rsid w:val="002259EC"/>
    <w:rsid w:val="00226624"/>
    <w:rsid w:val="002318DA"/>
    <w:rsid w:val="00231931"/>
    <w:rsid w:val="0023298B"/>
    <w:rsid w:val="002331C7"/>
    <w:rsid w:val="0023396D"/>
    <w:rsid w:val="002342DD"/>
    <w:rsid w:val="00235D4B"/>
    <w:rsid w:val="00235DBA"/>
    <w:rsid w:val="00235E57"/>
    <w:rsid w:val="002369D2"/>
    <w:rsid w:val="00240211"/>
    <w:rsid w:val="00241E11"/>
    <w:rsid w:val="00242446"/>
    <w:rsid w:val="00243796"/>
    <w:rsid w:val="00246608"/>
    <w:rsid w:val="0024745E"/>
    <w:rsid w:val="002479E1"/>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73AA"/>
    <w:rsid w:val="002938AF"/>
    <w:rsid w:val="0029543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4AD7"/>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5411"/>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8"/>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4ACA"/>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83"/>
    <w:rsid w:val="005B6BB1"/>
    <w:rsid w:val="005C0696"/>
    <w:rsid w:val="005C1361"/>
    <w:rsid w:val="005C1501"/>
    <w:rsid w:val="005C1C40"/>
    <w:rsid w:val="005C2168"/>
    <w:rsid w:val="005C2330"/>
    <w:rsid w:val="005C3AD1"/>
    <w:rsid w:val="005D467D"/>
    <w:rsid w:val="005D53EE"/>
    <w:rsid w:val="005D56DD"/>
    <w:rsid w:val="005D67ED"/>
    <w:rsid w:val="005D737B"/>
    <w:rsid w:val="005E18ED"/>
    <w:rsid w:val="005E31B0"/>
    <w:rsid w:val="005E4126"/>
    <w:rsid w:val="005E6134"/>
    <w:rsid w:val="005E72BA"/>
    <w:rsid w:val="005F1530"/>
    <w:rsid w:val="005F1670"/>
    <w:rsid w:val="005F2A43"/>
    <w:rsid w:val="005F589D"/>
    <w:rsid w:val="005F7752"/>
    <w:rsid w:val="00602DEF"/>
    <w:rsid w:val="0060326D"/>
    <w:rsid w:val="00604BD5"/>
    <w:rsid w:val="006055A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33C1"/>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27F7"/>
    <w:rsid w:val="008A5ABD"/>
    <w:rsid w:val="008B0126"/>
    <w:rsid w:val="008B2BF1"/>
    <w:rsid w:val="008B3672"/>
    <w:rsid w:val="008B51EE"/>
    <w:rsid w:val="008C15D2"/>
    <w:rsid w:val="008C263E"/>
    <w:rsid w:val="008C2D31"/>
    <w:rsid w:val="008C38C0"/>
    <w:rsid w:val="008C5B0F"/>
    <w:rsid w:val="008D0DDB"/>
    <w:rsid w:val="008D2BF5"/>
    <w:rsid w:val="008D659B"/>
    <w:rsid w:val="008D6681"/>
    <w:rsid w:val="008D66B1"/>
    <w:rsid w:val="008D7122"/>
    <w:rsid w:val="008D7A48"/>
    <w:rsid w:val="008E08E2"/>
    <w:rsid w:val="008E2E12"/>
    <w:rsid w:val="008E5EC6"/>
    <w:rsid w:val="008E6B91"/>
    <w:rsid w:val="008E726B"/>
    <w:rsid w:val="008F0A23"/>
    <w:rsid w:val="008F0EF7"/>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2092"/>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34A1"/>
    <w:rsid w:val="009843F6"/>
    <w:rsid w:val="00987C70"/>
    <w:rsid w:val="009905E7"/>
    <w:rsid w:val="00990953"/>
    <w:rsid w:val="009958C0"/>
    <w:rsid w:val="009976C0"/>
    <w:rsid w:val="009A1858"/>
    <w:rsid w:val="009A29DC"/>
    <w:rsid w:val="009A4BF6"/>
    <w:rsid w:val="009A538D"/>
    <w:rsid w:val="009A6D0C"/>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0A7"/>
    <w:rsid w:val="00AA6A65"/>
    <w:rsid w:val="00AA7404"/>
    <w:rsid w:val="00AB03F0"/>
    <w:rsid w:val="00AB121B"/>
    <w:rsid w:val="00AB1433"/>
    <w:rsid w:val="00AB5B74"/>
    <w:rsid w:val="00AB5BA4"/>
    <w:rsid w:val="00AB5F9E"/>
    <w:rsid w:val="00AB65E4"/>
    <w:rsid w:val="00AB6FB3"/>
    <w:rsid w:val="00AB7018"/>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909"/>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134D"/>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6531B"/>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1498C221"/>
  <w15:docId w15:val="{7C1C9930-65F5-460F-BBA7-1491769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uiPriority w:val="34"/>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AE59-08B5-47DB-A3EA-2E1FD440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1713</Words>
  <Characters>112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12</cp:revision>
  <cp:lastPrinted>2019-12-11T06:35:00Z</cp:lastPrinted>
  <dcterms:created xsi:type="dcterms:W3CDTF">2021-07-05T05:23:00Z</dcterms:created>
  <dcterms:modified xsi:type="dcterms:W3CDTF">2021-07-05T06:09:00Z</dcterms:modified>
</cp:coreProperties>
</file>